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E43" w:rsidRPr="00F2158B" w:rsidRDefault="00BF5A88" w:rsidP="00F2158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F2158B">
        <w:rPr>
          <w:rFonts w:ascii="Times New Roman" w:hAnsi="Times New Roman"/>
          <w:sz w:val="24"/>
          <w:szCs w:val="24"/>
        </w:rPr>
        <w:t>МЕРЫ</w:t>
      </w:r>
      <w:r w:rsidR="004B73A4" w:rsidRPr="00F2158B">
        <w:rPr>
          <w:rFonts w:ascii="Times New Roman" w:hAnsi="Times New Roman"/>
          <w:sz w:val="24"/>
          <w:szCs w:val="24"/>
        </w:rPr>
        <w:t xml:space="preserve"> СОЦИАЛЬНОЙ ПОДДЕРЖКИ</w:t>
      </w:r>
      <w:r w:rsidRPr="00F2158B">
        <w:rPr>
          <w:rFonts w:ascii="Times New Roman" w:hAnsi="Times New Roman"/>
          <w:sz w:val="24"/>
          <w:szCs w:val="24"/>
        </w:rPr>
        <w:t xml:space="preserve"> </w:t>
      </w:r>
    </w:p>
    <w:p w:rsidR="00BF5A88" w:rsidRPr="00F2158B" w:rsidRDefault="00B36211" w:rsidP="00F2158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F2158B">
        <w:rPr>
          <w:rFonts w:ascii="Times New Roman" w:hAnsi="Times New Roman"/>
          <w:sz w:val="24"/>
          <w:szCs w:val="24"/>
        </w:rPr>
        <w:t>членам семей погибших (</w:t>
      </w:r>
      <w:r w:rsidR="00E27890" w:rsidRPr="00F2158B">
        <w:rPr>
          <w:rFonts w:ascii="Times New Roman" w:hAnsi="Times New Roman"/>
          <w:sz w:val="24"/>
          <w:szCs w:val="24"/>
        </w:rPr>
        <w:t>умерших) военнослужащих</w:t>
      </w:r>
      <w:r w:rsidRPr="00F2158B">
        <w:rPr>
          <w:rFonts w:ascii="Times New Roman" w:hAnsi="Times New Roman"/>
          <w:sz w:val="24"/>
          <w:szCs w:val="24"/>
        </w:rPr>
        <w:t xml:space="preserve"> и сотрудников некоторых федеральных органов исполнительной власти </w:t>
      </w:r>
    </w:p>
    <w:p w:rsidR="00BF5A88" w:rsidRPr="00F2158B" w:rsidRDefault="00BF5A88" w:rsidP="00F2158B">
      <w:pPr>
        <w:jc w:val="center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  <w:gridCol w:w="5670"/>
      </w:tblGrid>
      <w:tr w:rsidR="00F2158B" w:rsidRPr="00F2158B" w:rsidTr="00652F70">
        <w:tc>
          <w:tcPr>
            <w:tcW w:w="15168" w:type="dxa"/>
            <w:gridSpan w:val="3"/>
          </w:tcPr>
          <w:p w:rsidR="00F2158B" w:rsidRPr="00F2158B" w:rsidRDefault="00F2158B" w:rsidP="00F2158B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2158B">
              <w:rPr>
                <w:rFonts w:ascii="Times New Roman" w:hAnsi="Times New Roman"/>
                <w:sz w:val="24"/>
                <w:szCs w:val="24"/>
              </w:rPr>
              <w:t>1.</w:t>
            </w:r>
            <w:r w:rsidRPr="00F2158B">
              <w:rPr>
                <w:rFonts w:ascii="Times New Roman" w:hAnsi="Times New Roman"/>
                <w:bCs w:val="0"/>
                <w:sz w:val="24"/>
                <w:szCs w:val="24"/>
              </w:rPr>
              <w:t>Компенсационные выплаты в связи с расходами по оплате жилых помещений, коммунальных и других видов услуг</w:t>
            </w:r>
            <w:r w:rsidRPr="00F2158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2158B">
              <w:rPr>
                <w:rFonts w:ascii="Times New Roman" w:hAnsi="Times New Roman"/>
                <w:b w:val="0"/>
                <w:sz w:val="24"/>
                <w:szCs w:val="24"/>
              </w:rPr>
              <w:t>постановление Правительства Российской Федерации от 02.08.2005 № 475 «О предоставлении членам семей погибших (умерших) военнослужащих и сотрудников некоторых федеральных органов исполнительной власти к</w:t>
            </w:r>
            <w:r w:rsidRPr="00F2158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омпенсационных выплат в связи с расходами по оплате жилых помещений, коммунальных и других видов услуг</w:t>
            </w:r>
            <w:r w:rsidRPr="00F2158B">
              <w:rPr>
                <w:rFonts w:ascii="Times New Roman" w:hAnsi="Times New Roman"/>
                <w:b w:val="0"/>
                <w:sz w:val="24"/>
                <w:szCs w:val="24"/>
              </w:rPr>
              <w:t>»).</w:t>
            </w:r>
          </w:p>
        </w:tc>
      </w:tr>
      <w:tr w:rsidR="00F2158B" w:rsidRPr="00F2158B" w:rsidTr="00652F70">
        <w:tc>
          <w:tcPr>
            <w:tcW w:w="4820" w:type="dxa"/>
          </w:tcPr>
          <w:p w:rsidR="00F2158B" w:rsidRPr="00F2158B" w:rsidRDefault="00F2158B" w:rsidP="00F2158B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F2158B">
              <w:t xml:space="preserve">Члены семей военнослужащих, погибших (умерших) в период прохождения военной службы, в </w:t>
            </w:r>
            <w:proofErr w:type="spellStart"/>
            <w:r w:rsidRPr="00F2158B">
              <w:t>т.ч</w:t>
            </w:r>
            <w:proofErr w:type="spellEnd"/>
            <w:r w:rsidRPr="00F2158B">
              <w:t>. при прохождении военной службы по призыву (действительной срочной военной службы);</w:t>
            </w:r>
          </w:p>
          <w:p w:rsidR="00F2158B" w:rsidRPr="00F2158B" w:rsidRDefault="00F2158B" w:rsidP="00F2158B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F2158B">
              <w:t xml:space="preserve">  члены семей граждан, проходивших военную службу по контракту и погибших (умерших) после увольнения с военной службы до достижения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службы которых составляет 20 лет и более;</w:t>
            </w:r>
          </w:p>
          <w:p w:rsidR="00F2158B" w:rsidRPr="00F2158B" w:rsidRDefault="00F2158B" w:rsidP="00F2158B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F2158B">
              <w:t>члены семей сотрудников федеральных органов налоговой полиции, погибших (умерших) вследствие ранения, контузии, увечья или заболевания, связанных с исполнением служебных обязанностей;</w:t>
            </w:r>
          </w:p>
          <w:p w:rsidR="00F2158B" w:rsidRPr="00F2158B" w:rsidRDefault="00F2158B" w:rsidP="00F2158B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F2158B">
              <w:t xml:space="preserve">члены семей сотрудников органов внутренних дел РФ, погибших (умерших)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органах внутренних дел; </w:t>
            </w:r>
          </w:p>
          <w:p w:rsidR="00F2158B" w:rsidRPr="00F2158B" w:rsidRDefault="00F2158B" w:rsidP="00F2158B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F2158B">
              <w:t xml:space="preserve">члены семей сотрудников учреждений и органов уголовно-исполнительной системы, федеральной противопожарной службы </w:t>
            </w:r>
            <w:r w:rsidRPr="00F2158B">
              <w:lastRenderedPageBreak/>
              <w:t>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погибших (умерших)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органах;</w:t>
            </w:r>
          </w:p>
          <w:p w:rsidR="00F2158B" w:rsidRPr="00F2158B" w:rsidRDefault="00F2158B" w:rsidP="00F2158B">
            <w:pPr>
              <w:ind w:firstLine="318"/>
              <w:jc w:val="both"/>
              <w:rPr>
                <w:b/>
                <w:i/>
                <w:color w:val="002060"/>
              </w:rPr>
            </w:pPr>
            <w:r w:rsidRPr="00F2158B">
              <w:t xml:space="preserve">         члены семей лиц, проходивших службу в войсках национальной гвардии Российской Федерации и имевших специальные звания полиции, погибших (умерших)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войсках национальной гвардии Российской Федерации.</w:t>
            </w:r>
          </w:p>
        </w:tc>
        <w:tc>
          <w:tcPr>
            <w:tcW w:w="4678" w:type="dxa"/>
          </w:tcPr>
          <w:p w:rsidR="00F2158B" w:rsidRPr="00F2158B" w:rsidRDefault="00F2158B" w:rsidP="00F2158B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F2158B">
              <w:lastRenderedPageBreak/>
              <w:t>Вдовы (вдовцы), за исключением вступивших в повторный брак; несовершеннолетние дети; дети старше 18 лет, ставшие инвалидами до достижения ими возраста 18 лет; дети в возрасте до 23 лет, обучающиеся по очной форме в организациях, осуществляющих образовательную деятельность; лица, находящиеся на иждивении погибшего (умершего) военнослужащего, постоянно проживающие на территории Ханты-Мансийского автономного округа.</w:t>
            </w:r>
          </w:p>
          <w:p w:rsidR="00F2158B" w:rsidRPr="00F2158B" w:rsidRDefault="00F2158B" w:rsidP="00F2158B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F2158B">
              <w:t>1) Члены семей погибших (умерших) военнослужащих осуществляют оплату жилой площади, коммунальных и других видов услуг в полном объеме с последующим получением компенсационной выплаты в связи со следующими расходами, в размере 60 процентов:</w:t>
            </w:r>
          </w:p>
          <w:p w:rsidR="00F2158B" w:rsidRPr="00F2158B" w:rsidRDefault="00F2158B" w:rsidP="00F2158B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F2158B">
              <w:t xml:space="preserve">-оплата общей площади занимаемых ими жилых помещений, найма, содержания и ремонта жилых помещений; </w:t>
            </w:r>
          </w:p>
          <w:p w:rsidR="00F2158B" w:rsidRPr="00F2158B" w:rsidRDefault="00F2158B" w:rsidP="00F2158B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>
              <w:t>-</w:t>
            </w:r>
            <w:r w:rsidRPr="00F2158B">
              <w:t>оплата коммунальных услуг;</w:t>
            </w:r>
          </w:p>
          <w:p w:rsidR="00F2158B" w:rsidRPr="00F2158B" w:rsidRDefault="00F2158B" w:rsidP="00F2158B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F2158B">
              <w:t>-внесение платы за пользование услугами местной телефонной связи, абонентской платы за пользование радиотрансляционной точкой, коллективной антенной;</w:t>
            </w:r>
          </w:p>
          <w:p w:rsidR="00F2158B" w:rsidRPr="00F2158B" w:rsidRDefault="00F2158B" w:rsidP="00F2158B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F2158B">
              <w:t xml:space="preserve">2) Члены семей погибших (умерших) </w:t>
            </w:r>
            <w:r w:rsidRPr="00F2158B">
              <w:lastRenderedPageBreak/>
              <w:t>военнослужащих, проживающие в домах, не имеющих центрального отопления, имеют право на компенсационную выплату в связи с расходами по оплате топлива, приобретаемого в пределах норм, установленных для продажи населению, и его доставке.</w:t>
            </w:r>
          </w:p>
          <w:p w:rsidR="00F2158B" w:rsidRPr="00F2158B" w:rsidRDefault="00F2158B" w:rsidP="00F215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2060"/>
              </w:rPr>
            </w:pPr>
          </w:p>
        </w:tc>
        <w:tc>
          <w:tcPr>
            <w:tcW w:w="5670" w:type="dxa"/>
          </w:tcPr>
          <w:p w:rsidR="00F2158B" w:rsidRPr="00F2158B" w:rsidRDefault="00F2158B" w:rsidP="00F2158B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получения компенсационных выплат к заявлению установленной формы представляются следующие документы:</w:t>
            </w:r>
          </w:p>
          <w:p w:rsidR="00F2158B" w:rsidRPr="00F2158B" w:rsidRDefault="00F2158B" w:rsidP="00F2158B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F2158B">
              <w:t>документ, удостоверяющий личность;</w:t>
            </w:r>
          </w:p>
          <w:p w:rsidR="00F2158B" w:rsidRPr="00F2158B" w:rsidRDefault="00F2158B" w:rsidP="00F2158B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F2158B">
              <w:t>справка, выданная членам семей погибших (умерших) военнослужащих уполномоченным органом;</w:t>
            </w:r>
          </w:p>
          <w:p w:rsidR="00F2158B" w:rsidRPr="00F2158B" w:rsidRDefault="00F2158B" w:rsidP="00F2158B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F2158B">
              <w:t>для детей старше 18 лет, ставших инвалидами до достижения ими возраста 18 лет, - справка федерального учреждения медико-социальной экспертизы, подтверждающая установление инвалидности с детства;</w:t>
            </w:r>
          </w:p>
          <w:p w:rsidR="00F2158B" w:rsidRPr="00F2158B" w:rsidRDefault="00F2158B" w:rsidP="00F2158B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F2158B">
              <w:t xml:space="preserve">для детей в возрасте до 23 лет, обучающихся в организациях, осуществляющих образовательную деятельность, по очной форме, - </w:t>
            </w:r>
            <w:bookmarkStart w:id="0" w:name="_GoBack"/>
            <w:bookmarkEnd w:id="0"/>
            <w:r w:rsidR="00652F70" w:rsidRPr="00F2158B">
              <w:t>документ,</w:t>
            </w:r>
            <w:r w:rsidRPr="00F2158B">
              <w:t xml:space="preserve"> подтверждающий их обучение в организациях, осуществляющих образовательную деятельность, по очной форме;</w:t>
            </w:r>
          </w:p>
          <w:p w:rsidR="00F2158B" w:rsidRPr="00F2158B" w:rsidRDefault="00F2158B" w:rsidP="00F2158B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F2158B">
              <w:t>документ, содержащий сведения об оплате жилых помещений, коммунальных и других видов услуг.</w:t>
            </w:r>
          </w:p>
          <w:p w:rsidR="00F2158B" w:rsidRPr="00F2158B" w:rsidRDefault="00F2158B" w:rsidP="00F215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DD3348" w:rsidRPr="00F2158B" w:rsidTr="00652F70">
        <w:tc>
          <w:tcPr>
            <w:tcW w:w="15168" w:type="dxa"/>
            <w:gridSpan w:val="3"/>
          </w:tcPr>
          <w:p w:rsidR="00DD3348" w:rsidRPr="00F2158B" w:rsidRDefault="00DD3348" w:rsidP="00F2158B">
            <w:pPr>
              <w:jc w:val="both"/>
              <w:rPr>
                <w:b/>
              </w:rPr>
            </w:pPr>
            <w:r w:rsidRPr="00F2158B">
              <w:rPr>
                <w:b/>
              </w:rPr>
              <w:t>2.</w:t>
            </w:r>
            <w:r w:rsidR="001E336B" w:rsidRPr="00F2158B">
              <w:rPr>
                <w:b/>
              </w:rPr>
              <w:t>Средства на проведение ремонта индивидуальных жилых домов</w:t>
            </w:r>
            <w:r w:rsidRPr="00F2158B">
              <w:rPr>
                <w:b/>
              </w:rPr>
              <w:t xml:space="preserve"> </w:t>
            </w:r>
            <w:r w:rsidRPr="00F2158B">
              <w:t>(</w:t>
            </w:r>
            <w:r w:rsidR="00E27890" w:rsidRPr="00F2158B">
              <w:t>п</w:t>
            </w:r>
            <w:r w:rsidR="00F13EEB" w:rsidRPr="00F2158B">
              <w:t xml:space="preserve">остановление Правительства Российской Федерации </w:t>
            </w:r>
            <w:r w:rsidR="00897F6E" w:rsidRPr="00F2158B">
              <w:t xml:space="preserve">от </w:t>
            </w:r>
            <w:r w:rsidR="00F13EEB" w:rsidRPr="00F2158B">
              <w:t>27</w:t>
            </w:r>
            <w:r w:rsidR="00897F6E" w:rsidRPr="00F2158B">
              <w:t>.0</w:t>
            </w:r>
            <w:r w:rsidR="00F13EEB" w:rsidRPr="00F2158B">
              <w:t>5</w:t>
            </w:r>
            <w:r w:rsidR="00897F6E" w:rsidRPr="00F2158B">
              <w:t>.</w:t>
            </w:r>
            <w:r w:rsidR="00F13EEB" w:rsidRPr="00F2158B">
              <w:t>2006</w:t>
            </w:r>
            <w:r w:rsidR="00897F6E" w:rsidRPr="00F2158B">
              <w:t xml:space="preserve"> № </w:t>
            </w:r>
            <w:r w:rsidR="00F13EEB" w:rsidRPr="00F2158B">
              <w:t>313</w:t>
            </w:r>
            <w:r w:rsidR="00897F6E" w:rsidRPr="00F2158B">
              <w:t xml:space="preserve"> «О</w:t>
            </w:r>
            <w:r w:rsidR="00F13EEB" w:rsidRPr="00F2158B">
              <w:t xml:space="preserve">б утверждении Правил обеспечения проведения ремонта индивидуальных жилых домов, принадлежащих членам семей </w:t>
            </w:r>
            <w:r w:rsidR="00897F6E" w:rsidRPr="00F2158B">
              <w:t xml:space="preserve"> </w:t>
            </w:r>
            <w:r w:rsidR="00F13EEB" w:rsidRPr="00F2158B">
              <w:t>военнослужащих, сотрудников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потерявших кормильца</w:t>
            </w:r>
            <w:r w:rsidR="00897F6E" w:rsidRPr="00F2158B">
              <w:t>»</w:t>
            </w:r>
            <w:r w:rsidR="00F13EEB" w:rsidRPr="00F2158B">
              <w:t>).</w:t>
            </w:r>
            <w:r w:rsidR="00897F6E" w:rsidRPr="00F2158B">
              <w:t xml:space="preserve"> </w:t>
            </w:r>
          </w:p>
        </w:tc>
      </w:tr>
      <w:tr w:rsidR="00DD3348" w:rsidRPr="00F2158B" w:rsidTr="00652F70">
        <w:tc>
          <w:tcPr>
            <w:tcW w:w="4820" w:type="dxa"/>
          </w:tcPr>
          <w:p w:rsidR="0067660F" w:rsidRPr="00F2158B" w:rsidRDefault="0067660F" w:rsidP="00F2158B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F2158B">
              <w:t xml:space="preserve">Члены семей </w:t>
            </w:r>
            <w:r w:rsidR="00E27890" w:rsidRPr="00F2158B">
              <w:t>военнослужащих, погибших</w:t>
            </w:r>
            <w:r w:rsidRPr="00F2158B">
              <w:t xml:space="preserve"> (умерших) в период прохождения военной службы, в т.ч. при прохождении военной службы по призыву (действительной срочной военной службы);</w:t>
            </w:r>
          </w:p>
          <w:p w:rsidR="0067660F" w:rsidRPr="00F2158B" w:rsidRDefault="0067660F" w:rsidP="00F2158B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F2158B">
              <w:t xml:space="preserve">  члены семей </w:t>
            </w:r>
            <w:r w:rsidR="00E27890" w:rsidRPr="00F2158B">
              <w:t>граждан, проходивших</w:t>
            </w:r>
            <w:r w:rsidRPr="00F2158B">
              <w:t xml:space="preserve"> военную службу по контракту и погибших (умерших) после увольнения с военной службы </w:t>
            </w:r>
            <w:r w:rsidR="00E27890" w:rsidRPr="00F2158B">
              <w:t>до достижения</w:t>
            </w:r>
            <w:r w:rsidRPr="00F2158B">
              <w:t xml:space="preserve"> ими предельного возраста пребывания на военной службе, </w:t>
            </w:r>
            <w:r w:rsidRPr="00F2158B">
              <w:lastRenderedPageBreak/>
              <w:t>состоянию здоровья или в связи с организационно-штатными мероприятиями, общая продолжительность службы которых составляет 20 лет и более;</w:t>
            </w:r>
          </w:p>
          <w:p w:rsidR="0067660F" w:rsidRPr="00F2158B" w:rsidRDefault="0067660F" w:rsidP="00F2158B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F2158B">
              <w:t>члены семей сотрудников федеральных органов налоговой полиции, погибших (умерших) вследствие ранения, контузии, увечья или заболевания, связанных с исполнением служебных обязанностей;</w:t>
            </w:r>
          </w:p>
          <w:p w:rsidR="0067660F" w:rsidRPr="00F2158B" w:rsidRDefault="0067660F" w:rsidP="00F2158B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F2158B">
              <w:t xml:space="preserve">члены семей сотрудников органов внутренних дел РФ, погибших (умерших)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органах внутренних дел; </w:t>
            </w:r>
          </w:p>
          <w:p w:rsidR="00456366" w:rsidRPr="00F2158B" w:rsidRDefault="0067660F" w:rsidP="00F2158B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b/>
                <w:i/>
                <w:color w:val="002060"/>
              </w:rPr>
            </w:pPr>
            <w:r w:rsidRPr="00F2158B">
              <w:t>члены семей сотрудников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погибших (умерших)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органах.</w:t>
            </w:r>
          </w:p>
        </w:tc>
        <w:tc>
          <w:tcPr>
            <w:tcW w:w="4678" w:type="dxa"/>
          </w:tcPr>
          <w:p w:rsidR="0067660F" w:rsidRPr="00F2158B" w:rsidRDefault="0067660F" w:rsidP="00F2158B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F2158B">
              <w:lastRenderedPageBreak/>
              <w:t xml:space="preserve">Вдовы (вдовцы), за исключением вступивших в повторный брак; несовершеннолетние </w:t>
            </w:r>
            <w:r w:rsidR="00E27890" w:rsidRPr="00F2158B">
              <w:t>дети; дети</w:t>
            </w:r>
            <w:r w:rsidRPr="00F2158B">
              <w:t xml:space="preserve"> старше 18 лет, ставшие инвалидами до достижения ими возраста 18 лет; дети в возрасте до 23 лет, обучающиеся по очной форме в организациях, осуществляющих образовательную деятельность; </w:t>
            </w:r>
            <w:r w:rsidR="00E27890" w:rsidRPr="00F2158B">
              <w:t>лица,</w:t>
            </w:r>
            <w:r w:rsidRPr="00F2158B">
              <w:t xml:space="preserve"> находящиеся на </w:t>
            </w:r>
            <w:r w:rsidR="00E27890" w:rsidRPr="00F2158B">
              <w:t>иждивении</w:t>
            </w:r>
            <w:r w:rsidRPr="00F2158B">
              <w:t xml:space="preserve"> погибшего (умершего) военнослужащего, постоянно </w:t>
            </w:r>
            <w:r w:rsidRPr="00F2158B">
              <w:lastRenderedPageBreak/>
              <w:t>проживающие на территории Ханты-Мансийского автономного округа.</w:t>
            </w:r>
          </w:p>
          <w:p w:rsidR="00DD3348" w:rsidRPr="00F2158B" w:rsidRDefault="00F13EEB" w:rsidP="00F2158B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F2158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67660F" w:rsidRPr="00F2158B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бюджета </w:t>
            </w:r>
            <w:r w:rsidRPr="00F2158B">
              <w:rPr>
                <w:rFonts w:ascii="Times New Roman" w:hAnsi="Times New Roman" w:cs="Times New Roman"/>
                <w:sz w:val="24"/>
                <w:szCs w:val="24"/>
              </w:rPr>
              <w:t>на проведение ремонта индивидуальных жилых домов (один раз в десять лет).</w:t>
            </w:r>
          </w:p>
        </w:tc>
        <w:tc>
          <w:tcPr>
            <w:tcW w:w="5670" w:type="dxa"/>
          </w:tcPr>
          <w:p w:rsidR="00F13EEB" w:rsidRPr="00F2158B" w:rsidRDefault="00F13EEB" w:rsidP="00F2158B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получения </w:t>
            </w:r>
            <w:r w:rsidR="00E520FC" w:rsidRPr="00F215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158B">
              <w:rPr>
                <w:rFonts w:ascii="Times New Roman" w:hAnsi="Times New Roman" w:cs="Times New Roman"/>
                <w:sz w:val="24"/>
                <w:szCs w:val="24"/>
              </w:rPr>
              <w:t>редств на проведение ремонта индивидуальных жилых домов к заявлению установленной формы представляются следующие документы:</w:t>
            </w:r>
          </w:p>
          <w:p w:rsidR="00E520FC" w:rsidRPr="00F2158B" w:rsidRDefault="00E520FC" w:rsidP="00F2158B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F2158B">
              <w:t>правоустанавливающие документы на жилой дом, права на который не зарегистрированы в Едином государственном реестре прав на недвижимое имущество и сделок с ним;</w:t>
            </w:r>
          </w:p>
          <w:p w:rsidR="00E520FC" w:rsidRPr="00F2158B" w:rsidRDefault="00E520FC" w:rsidP="00F2158B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F2158B">
              <w:t xml:space="preserve">справка о праве гражданина как члена семьи военнослужащего, потерявшего кормильца на </w:t>
            </w:r>
            <w:r w:rsidRPr="00F2158B">
              <w:lastRenderedPageBreak/>
              <w:t>получение средств на проведение ремонта;</w:t>
            </w:r>
          </w:p>
          <w:p w:rsidR="00F13EEB" w:rsidRPr="00F2158B" w:rsidRDefault="00F13EEB" w:rsidP="00F2158B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F2158B">
              <w:t>документ</w:t>
            </w:r>
            <w:r w:rsidR="00E520FC" w:rsidRPr="00F2158B">
              <w:t>ы</w:t>
            </w:r>
            <w:r w:rsidRPr="00F2158B">
              <w:t>, удостоверяющи</w:t>
            </w:r>
            <w:r w:rsidR="00E520FC" w:rsidRPr="00F2158B">
              <w:t>е</w:t>
            </w:r>
            <w:r w:rsidRPr="00F2158B">
              <w:t xml:space="preserve"> личность</w:t>
            </w:r>
            <w:r w:rsidR="00E520FC" w:rsidRPr="00F2158B">
              <w:t xml:space="preserve"> членов семьи</w:t>
            </w:r>
            <w:r w:rsidRPr="00F2158B">
              <w:t>;</w:t>
            </w:r>
          </w:p>
          <w:p w:rsidR="00F13EEB" w:rsidRPr="00F2158B" w:rsidRDefault="00F13EEB" w:rsidP="00F2158B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F2158B">
              <w:t>для детей</w:t>
            </w:r>
            <w:r w:rsidR="00EE0049" w:rsidRPr="00F2158B">
              <w:t xml:space="preserve">-инвалидов в возрасте старше 18 лет – документы, подтверждающие факт </w:t>
            </w:r>
            <w:r w:rsidRPr="00F2158B">
              <w:t>установлени</w:t>
            </w:r>
            <w:r w:rsidR="00EE0049" w:rsidRPr="00F2158B">
              <w:t>я</w:t>
            </w:r>
            <w:r w:rsidRPr="00F2158B">
              <w:t xml:space="preserve"> инвалидности </w:t>
            </w:r>
            <w:r w:rsidR="00EE0049" w:rsidRPr="00F2158B">
              <w:t>до достижения ими возраста 18 лет</w:t>
            </w:r>
            <w:r w:rsidRPr="00F2158B">
              <w:t>;</w:t>
            </w:r>
          </w:p>
          <w:p w:rsidR="00F13EEB" w:rsidRPr="00F2158B" w:rsidRDefault="00F13EEB" w:rsidP="00F2158B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F2158B">
              <w:t xml:space="preserve"> для детей в возрасте до 23 лет, обучающихся </w:t>
            </w:r>
            <w:r w:rsidR="00EE0049" w:rsidRPr="00F2158B">
              <w:t xml:space="preserve">по очной форме </w:t>
            </w:r>
            <w:r w:rsidRPr="00F2158B">
              <w:t xml:space="preserve">в организациях, осуществляющих образовательную деятельность, </w:t>
            </w:r>
            <w:r w:rsidR="00EE0049" w:rsidRPr="00F2158B">
              <w:t xml:space="preserve">- </w:t>
            </w:r>
            <w:r w:rsidR="00E27890" w:rsidRPr="00F2158B">
              <w:t>документы,</w:t>
            </w:r>
            <w:r w:rsidR="00EE0049" w:rsidRPr="00F2158B">
              <w:t xml:space="preserve"> </w:t>
            </w:r>
            <w:r w:rsidRPr="00F2158B">
              <w:t>подтверждающи</w:t>
            </w:r>
            <w:r w:rsidR="001A2CCD" w:rsidRPr="00F2158B">
              <w:t>е факт обучения</w:t>
            </w:r>
            <w:r w:rsidRPr="00F2158B">
              <w:t>;</w:t>
            </w:r>
          </w:p>
          <w:p w:rsidR="00F13EEB" w:rsidRPr="00F2158B" w:rsidRDefault="001A2CCD" w:rsidP="00F2158B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F2158B">
              <w:t>выписка из домовой книги или иной документ, подтверждающий количество граждан, зарегистрированных в жилом доме.</w:t>
            </w:r>
          </w:p>
          <w:p w:rsidR="00DD3348" w:rsidRPr="00F2158B" w:rsidRDefault="00DD3348" w:rsidP="00F2158B">
            <w:pPr>
              <w:ind w:firstLine="318"/>
              <w:jc w:val="both"/>
            </w:pPr>
          </w:p>
        </w:tc>
      </w:tr>
    </w:tbl>
    <w:p w:rsidR="007A4B66" w:rsidRPr="00F2158B" w:rsidRDefault="007A4B66" w:rsidP="00F2158B"/>
    <w:sectPr w:rsidR="007A4B66" w:rsidRPr="00F2158B" w:rsidSect="00F54092">
      <w:pgSz w:w="16838" w:h="11906" w:orient="landscape" w:code="9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54A3"/>
    <w:multiLevelType w:val="hybridMultilevel"/>
    <w:tmpl w:val="68DAD4BE"/>
    <w:lvl w:ilvl="0" w:tplc="12500D56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00006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40B63AE"/>
    <w:multiLevelType w:val="hybridMultilevel"/>
    <w:tmpl w:val="0374C410"/>
    <w:lvl w:ilvl="0" w:tplc="470A9FD8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000066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3E1465E"/>
    <w:multiLevelType w:val="hybridMultilevel"/>
    <w:tmpl w:val="76F2C40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11324"/>
    <w:multiLevelType w:val="multilevel"/>
    <w:tmpl w:val="98462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4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46B9"/>
    <w:rsid w:val="00032D17"/>
    <w:rsid w:val="00053952"/>
    <w:rsid w:val="00097AFD"/>
    <w:rsid w:val="000A5608"/>
    <w:rsid w:val="000B3C50"/>
    <w:rsid w:val="000B43E8"/>
    <w:rsid w:val="000B4949"/>
    <w:rsid w:val="000C5196"/>
    <w:rsid w:val="000E0545"/>
    <w:rsid w:val="001340FA"/>
    <w:rsid w:val="001446B9"/>
    <w:rsid w:val="0015738A"/>
    <w:rsid w:val="001A2CCD"/>
    <w:rsid w:val="001A41CC"/>
    <w:rsid w:val="001E336B"/>
    <w:rsid w:val="00210A0B"/>
    <w:rsid w:val="00255478"/>
    <w:rsid w:val="002656DE"/>
    <w:rsid w:val="00281578"/>
    <w:rsid w:val="002B18EC"/>
    <w:rsid w:val="002D69E5"/>
    <w:rsid w:val="002F5B95"/>
    <w:rsid w:val="003360A0"/>
    <w:rsid w:val="00341E30"/>
    <w:rsid w:val="00363E92"/>
    <w:rsid w:val="003668C8"/>
    <w:rsid w:val="00384A8D"/>
    <w:rsid w:val="003C084C"/>
    <w:rsid w:val="003C3A42"/>
    <w:rsid w:val="003F2121"/>
    <w:rsid w:val="003F238F"/>
    <w:rsid w:val="004164F7"/>
    <w:rsid w:val="00421659"/>
    <w:rsid w:val="00435014"/>
    <w:rsid w:val="004445BD"/>
    <w:rsid w:val="00456366"/>
    <w:rsid w:val="0046441B"/>
    <w:rsid w:val="00476666"/>
    <w:rsid w:val="004A2DC5"/>
    <w:rsid w:val="004B73A4"/>
    <w:rsid w:val="004D0BDB"/>
    <w:rsid w:val="004E42F3"/>
    <w:rsid w:val="00501657"/>
    <w:rsid w:val="0050673D"/>
    <w:rsid w:val="0057292E"/>
    <w:rsid w:val="00594AB3"/>
    <w:rsid w:val="005A776F"/>
    <w:rsid w:val="005D6543"/>
    <w:rsid w:val="00652F70"/>
    <w:rsid w:val="0067660F"/>
    <w:rsid w:val="00686638"/>
    <w:rsid w:val="006B2B55"/>
    <w:rsid w:val="006B74D7"/>
    <w:rsid w:val="006C4EEC"/>
    <w:rsid w:val="006C5597"/>
    <w:rsid w:val="006C72A0"/>
    <w:rsid w:val="00715BF7"/>
    <w:rsid w:val="00742E43"/>
    <w:rsid w:val="00780A5B"/>
    <w:rsid w:val="007A4B66"/>
    <w:rsid w:val="007C526F"/>
    <w:rsid w:val="00801B71"/>
    <w:rsid w:val="008707AC"/>
    <w:rsid w:val="0088710A"/>
    <w:rsid w:val="00897F6E"/>
    <w:rsid w:val="008A3026"/>
    <w:rsid w:val="008F166C"/>
    <w:rsid w:val="008F4C07"/>
    <w:rsid w:val="00926809"/>
    <w:rsid w:val="00926A9B"/>
    <w:rsid w:val="00940A85"/>
    <w:rsid w:val="00940D04"/>
    <w:rsid w:val="00963827"/>
    <w:rsid w:val="00964954"/>
    <w:rsid w:val="009A45EA"/>
    <w:rsid w:val="009D209E"/>
    <w:rsid w:val="00A16D72"/>
    <w:rsid w:val="00A24124"/>
    <w:rsid w:val="00A57512"/>
    <w:rsid w:val="00A75300"/>
    <w:rsid w:val="00A92F54"/>
    <w:rsid w:val="00AB2197"/>
    <w:rsid w:val="00B36211"/>
    <w:rsid w:val="00B4787F"/>
    <w:rsid w:val="00B52F8B"/>
    <w:rsid w:val="00B6728D"/>
    <w:rsid w:val="00BB2FED"/>
    <w:rsid w:val="00BB4C2F"/>
    <w:rsid w:val="00BC2905"/>
    <w:rsid w:val="00BD3AC5"/>
    <w:rsid w:val="00BE0B95"/>
    <w:rsid w:val="00BF432E"/>
    <w:rsid w:val="00BF5A88"/>
    <w:rsid w:val="00C10F84"/>
    <w:rsid w:val="00C35A83"/>
    <w:rsid w:val="00C37045"/>
    <w:rsid w:val="00D01342"/>
    <w:rsid w:val="00D358A6"/>
    <w:rsid w:val="00D53C40"/>
    <w:rsid w:val="00D7213D"/>
    <w:rsid w:val="00DB48B7"/>
    <w:rsid w:val="00DD31ED"/>
    <w:rsid w:val="00DD3348"/>
    <w:rsid w:val="00E13BFF"/>
    <w:rsid w:val="00E27890"/>
    <w:rsid w:val="00E520FC"/>
    <w:rsid w:val="00E729EF"/>
    <w:rsid w:val="00EC00B9"/>
    <w:rsid w:val="00ED3394"/>
    <w:rsid w:val="00ED60F6"/>
    <w:rsid w:val="00ED6A10"/>
    <w:rsid w:val="00EE0049"/>
    <w:rsid w:val="00F13EEB"/>
    <w:rsid w:val="00F2158B"/>
    <w:rsid w:val="00F224BB"/>
    <w:rsid w:val="00F263C4"/>
    <w:rsid w:val="00F40A9A"/>
    <w:rsid w:val="00F45496"/>
    <w:rsid w:val="00F524FC"/>
    <w:rsid w:val="00F54092"/>
    <w:rsid w:val="00F609AD"/>
    <w:rsid w:val="00F806CA"/>
    <w:rsid w:val="00FA2978"/>
    <w:rsid w:val="00FC548E"/>
    <w:rsid w:val="00FD4347"/>
    <w:rsid w:val="00FD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1C4C6-56B5-4154-8B03-710B7403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5A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5A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BF5A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F5A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D69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15977-B7E0-468B-A547-62C8A2452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7777</CharactersWithSpaces>
  <SharedDoc>false</SharedDoc>
  <HLinks>
    <vt:vector size="48" baseType="variant">
      <vt:variant>
        <vt:i4>1507408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consultantplus://offline/ref=608FE42D9933475396A2BE97DA9AAD4B6A4CF098374A9C51B972ADC81C19C7E3D648F60A85262CBB6BFDAACEj7I</vt:lpwstr>
      </vt:variant>
      <vt:variant>
        <vt:lpwstr/>
      </vt:variant>
      <vt:variant>
        <vt:i4>6226000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consultantplus://offline/ref=3925C40B07BAD91E6D50CC540F763B99AE6174EF01D06894A109FE8112r4b8F</vt:lpwstr>
      </vt:variant>
      <vt:variant>
        <vt:lpwstr/>
      </vt:variant>
      <vt:variant>
        <vt:i4>393303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consultantplus://offline/ref=AB3083959F7F133B0CBCD91A1604F368A560411A78A2931CE6A18C5F6Ad7Z9F</vt:lpwstr>
      </vt:variant>
      <vt:variant>
        <vt:lpwstr/>
      </vt:variant>
      <vt:variant>
        <vt:i4>393297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consultantplus://offline/ref=AB3083959F7F133B0CBCD91A1604F368A563411F79A1931CE6A18C5F6Ad7Z9F</vt:lpwstr>
      </vt:variant>
      <vt:variant>
        <vt:lpwstr/>
      </vt:variant>
      <vt:variant>
        <vt:i4>1245276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consultantplus://offline/ref=AB86106E35E50A4BFAF0628870A1465D509C2BB55E5D9028755F344681C18BE2D92102370E895A2810AF43bDc2I</vt:lpwstr>
      </vt:variant>
      <vt:variant>
        <vt:lpwstr/>
      </vt:variant>
      <vt:variant>
        <vt:i4>6226000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consultantplus://offline/ref=3925C40B07BAD91E6D50CC540F763B99AE6174EF01D06894A109FE8112r4b8F</vt:lpwstr>
      </vt:variant>
      <vt:variant>
        <vt:lpwstr/>
      </vt:variant>
      <vt:variant>
        <vt:i4>393303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consultantplus://offline/ref=AB3083959F7F133B0CBCD91A1604F368A560411A78A2931CE6A18C5F6Ad7Z9F</vt:lpwstr>
      </vt:variant>
      <vt:variant>
        <vt:lpwstr/>
      </vt:variant>
      <vt:variant>
        <vt:i4>393297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consultantplus://offline/ref=AB3083959F7F133B0CBCD91A1604F368A563411F79A1931CE6A18C5F6Ad7Z9F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Варжинский Виталий Владимирович</dc:creator>
  <cp:keywords/>
  <dc:description/>
  <cp:lastModifiedBy>Перцева Г.Н.</cp:lastModifiedBy>
  <cp:revision>82</cp:revision>
  <dcterms:created xsi:type="dcterms:W3CDTF">2016-02-20T13:16:00Z</dcterms:created>
  <dcterms:modified xsi:type="dcterms:W3CDTF">2020-04-03T03:37:00Z</dcterms:modified>
</cp:coreProperties>
</file>